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6D9" w:rsidRPr="00025B99" w:rsidRDefault="002656D9" w:rsidP="002656D9">
      <w:pPr>
        <w:pStyle w:val="a3"/>
        <w:spacing w:after="156"/>
        <w:ind w:firstLineChars="0" w:firstLine="0"/>
        <w:jc w:val="left"/>
        <w:rPr>
          <w:rFonts w:ascii="黑体" w:eastAsia="黑体" w:hAnsi="黑体" w:cs="仿宋"/>
          <w:bCs/>
          <w:szCs w:val="44"/>
        </w:rPr>
      </w:pPr>
      <w:r w:rsidRPr="00025B99">
        <w:rPr>
          <w:rFonts w:ascii="黑体" w:eastAsia="黑体" w:hAnsi="黑体" w:cs="仿宋" w:hint="eastAsia"/>
          <w:bCs/>
          <w:szCs w:val="44"/>
        </w:rPr>
        <w:t>附件</w:t>
      </w:r>
      <w:r>
        <w:rPr>
          <w:rFonts w:ascii="黑体" w:eastAsia="黑体" w:hAnsi="黑体" w:cs="仿宋" w:hint="eastAsia"/>
          <w:bCs/>
          <w:szCs w:val="44"/>
        </w:rPr>
        <w:t>2</w:t>
      </w:r>
    </w:p>
    <w:p w:rsidR="002656D9" w:rsidRPr="00025B99" w:rsidRDefault="002656D9" w:rsidP="002656D9">
      <w:pPr>
        <w:pStyle w:val="a3"/>
        <w:spacing w:afterLines="0" w:line="240" w:lineRule="auto"/>
        <w:ind w:firstLineChars="0" w:firstLine="0"/>
        <w:jc w:val="center"/>
        <w:rPr>
          <w:rFonts w:ascii="宋体" w:eastAsia="宋体" w:hAnsi="宋体" w:cs="仿宋"/>
          <w:b/>
          <w:bCs/>
          <w:sz w:val="44"/>
          <w:szCs w:val="44"/>
        </w:rPr>
      </w:pPr>
      <w:r w:rsidRPr="00025B99">
        <w:rPr>
          <w:rFonts w:ascii="宋体" w:eastAsia="宋体" w:hAnsi="宋体" w:cs="仿宋" w:hint="eastAsia"/>
          <w:b/>
          <w:bCs/>
          <w:sz w:val="44"/>
          <w:szCs w:val="44"/>
        </w:rPr>
        <w:t>《郑州商品交易所期货交割细则》修订案</w:t>
      </w:r>
    </w:p>
    <w:p w:rsidR="002656D9" w:rsidRPr="009310BE" w:rsidRDefault="002656D9" w:rsidP="002656D9">
      <w:pPr>
        <w:pStyle w:val="a3"/>
        <w:spacing w:afterLines="0"/>
        <w:ind w:firstLineChars="0" w:firstLine="0"/>
        <w:jc w:val="center"/>
        <w:rPr>
          <w:rFonts w:ascii="楷体" w:eastAsia="楷体" w:hAnsi="楷体" w:cs="仿宋"/>
          <w:b/>
          <w:bCs/>
          <w:sz w:val="36"/>
          <w:szCs w:val="44"/>
        </w:rPr>
      </w:pPr>
      <w:r w:rsidRPr="009310BE">
        <w:rPr>
          <w:rFonts w:ascii="楷体" w:eastAsia="楷体" w:hAnsi="楷体" w:hint="eastAsia"/>
          <w:szCs w:val="32"/>
        </w:rPr>
        <w:t>（</w:t>
      </w:r>
      <w:r w:rsidRPr="009310BE">
        <w:rPr>
          <w:rFonts w:ascii="楷体" w:eastAsia="楷体" w:hAnsi="楷体"/>
          <w:szCs w:val="32"/>
        </w:rPr>
        <w:t>2019</w:t>
      </w:r>
      <w:r w:rsidRPr="009310BE">
        <w:rPr>
          <w:rFonts w:ascii="楷体" w:eastAsia="楷体" w:hAnsi="楷体" w:hint="eastAsia"/>
          <w:szCs w:val="32"/>
        </w:rPr>
        <w:t>年</w:t>
      </w:r>
      <w:r>
        <w:rPr>
          <w:rFonts w:ascii="楷体" w:eastAsia="楷体" w:hAnsi="楷体" w:hint="eastAsia"/>
          <w:szCs w:val="32"/>
        </w:rPr>
        <w:t>7</w:t>
      </w:r>
      <w:r w:rsidRPr="009310BE">
        <w:rPr>
          <w:rFonts w:ascii="楷体" w:eastAsia="楷体" w:hAnsi="楷体" w:hint="eastAsia"/>
          <w:szCs w:val="32"/>
        </w:rPr>
        <w:t>月</w:t>
      </w:r>
      <w:r>
        <w:rPr>
          <w:rFonts w:ascii="楷体" w:eastAsia="楷体" w:hAnsi="楷体" w:hint="eastAsia"/>
          <w:szCs w:val="32"/>
        </w:rPr>
        <w:t>23</w:t>
      </w:r>
      <w:r w:rsidRPr="009310BE">
        <w:rPr>
          <w:rFonts w:ascii="楷体" w:eastAsia="楷体" w:hAnsi="楷体" w:hint="eastAsia"/>
          <w:szCs w:val="32"/>
        </w:rPr>
        <w:t>日郑州商品交易所第六届理事会第</w:t>
      </w:r>
      <w:r>
        <w:rPr>
          <w:rFonts w:ascii="楷体" w:eastAsia="楷体" w:hAnsi="楷体" w:hint="eastAsia"/>
          <w:szCs w:val="32"/>
        </w:rPr>
        <w:t>二十一</w:t>
      </w:r>
      <w:r w:rsidRPr="009310BE">
        <w:rPr>
          <w:rFonts w:ascii="楷体" w:eastAsia="楷体" w:hAnsi="楷体" w:hint="eastAsia"/>
          <w:szCs w:val="32"/>
        </w:rPr>
        <w:t>次会议审议通过）</w:t>
      </w:r>
    </w:p>
    <w:p w:rsidR="002656D9" w:rsidRPr="009B3285" w:rsidRDefault="002656D9" w:rsidP="002656D9">
      <w:pPr>
        <w:widowControl/>
        <w:spacing w:line="360" w:lineRule="auto"/>
        <w:ind w:firstLineChars="200" w:firstLine="640"/>
        <w:rPr>
          <w:rFonts w:ascii="仿宋" w:eastAsia="仿宋" w:hAnsi="仿宋" w:cs="仿宋"/>
          <w:color w:val="000000"/>
          <w:kern w:val="0"/>
          <w:sz w:val="32"/>
          <w:szCs w:val="32"/>
        </w:rPr>
      </w:pPr>
      <w:r w:rsidRPr="009B3285">
        <w:rPr>
          <w:rFonts w:ascii="仿宋" w:eastAsia="仿宋" w:hAnsi="仿宋" w:cs="仿宋" w:hint="eastAsia"/>
          <w:color w:val="000000"/>
          <w:kern w:val="0"/>
          <w:sz w:val="32"/>
          <w:szCs w:val="32"/>
        </w:rPr>
        <w:t>对《郑州商品交易所期货交割细则》作如下修改：</w:t>
      </w:r>
    </w:p>
    <w:p w:rsidR="002656D9" w:rsidRPr="009B3285" w:rsidRDefault="002656D9" w:rsidP="002656D9">
      <w:pPr>
        <w:widowControl/>
        <w:ind w:left="640"/>
        <w:rPr>
          <w:rFonts w:ascii="仿宋" w:eastAsia="仿宋" w:hAnsi="仿宋"/>
          <w:color w:val="000000"/>
          <w:kern w:val="0"/>
          <w:sz w:val="32"/>
        </w:rPr>
      </w:pPr>
      <w:r w:rsidRPr="009B3285">
        <w:rPr>
          <w:rFonts w:ascii="仿宋" w:eastAsia="仿宋" w:hAnsi="仿宋" w:hint="eastAsia"/>
          <w:color w:val="000000"/>
          <w:kern w:val="0"/>
          <w:sz w:val="32"/>
        </w:rPr>
        <w:t>一、将第四条修改为：</w:t>
      </w:r>
    </w:p>
    <w:p w:rsidR="002656D9" w:rsidRPr="009310BE" w:rsidRDefault="002656D9" w:rsidP="002656D9">
      <w:pPr>
        <w:widowControl/>
        <w:spacing w:line="360" w:lineRule="auto"/>
        <w:ind w:firstLineChars="200" w:firstLine="640"/>
        <w:rPr>
          <w:rFonts w:ascii="仿宋" w:eastAsia="仿宋" w:hAnsi="仿宋" w:cs="仿宋"/>
          <w:color w:val="000000"/>
          <w:kern w:val="0"/>
          <w:sz w:val="32"/>
          <w:szCs w:val="32"/>
        </w:rPr>
      </w:pPr>
      <w:r w:rsidRPr="009310BE">
        <w:rPr>
          <w:rFonts w:ascii="仿宋" w:eastAsia="仿宋" w:hAnsi="仿宋" w:cs="仿宋" w:hint="eastAsia"/>
          <w:color w:val="000000"/>
          <w:kern w:val="0"/>
          <w:sz w:val="32"/>
          <w:szCs w:val="32"/>
        </w:rPr>
        <w:t>“各品种采用的交割方式如下：</w:t>
      </w:r>
    </w:p>
    <w:p w:rsidR="002656D9" w:rsidRPr="009310BE" w:rsidRDefault="002656D9" w:rsidP="002656D9">
      <w:pPr>
        <w:widowControl/>
        <w:spacing w:line="360" w:lineRule="auto"/>
        <w:ind w:firstLineChars="200" w:firstLine="640"/>
        <w:rPr>
          <w:rFonts w:ascii="仿宋" w:eastAsia="仿宋" w:hAnsi="仿宋" w:cs="仿宋"/>
          <w:color w:val="000000"/>
          <w:kern w:val="0"/>
          <w:sz w:val="32"/>
          <w:szCs w:val="32"/>
        </w:rPr>
      </w:pPr>
      <w:r w:rsidRPr="009310BE">
        <w:rPr>
          <w:rFonts w:ascii="仿宋" w:eastAsia="仿宋" w:hAnsi="仿宋" w:cs="仿宋" w:hint="eastAsia"/>
          <w:color w:val="000000"/>
          <w:kern w:val="0"/>
          <w:sz w:val="32"/>
          <w:szCs w:val="32"/>
        </w:rPr>
        <w:t>“……</w:t>
      </w:r>
    </w:p>
    <w:p w:rsidR="002656D9" w:rsidRPr="009310BE" w:rsidRDefault="002656D9" w:rsidP="002656D9">
      <w:pPr>
        <w:widowControl/>
        <w:spacing w:line="360" w:lineRule="auto"/>
        <w:ind w:firstLineChars="200" w:firstLine="640"/>
        <w:rPr>
          <w:rFonts w:ascii="仿宋" w:eastAsia="仿宋" w:hAnsi="仿宋" w:cs="仿宋"/>
          <w:color w:val="000000"/>
          <w:kern w:val="0"/>
          <w:sz w:val="32"/>
          <w:szCs w:val="32"/>
        </w:rPr>
      </w:pPr>
      <w:r w:rsidRPr="009310BE">
        <w:rPr>
          <w:rFonts w:ascii="仿宋" w:eastAsia="仿宋" w:hAnsi="仿宋" w:cs="仿宋" w:hint="eastAsia"/>
          <w:color w:val="000000"/>
          <w:kern w:val="0"/>
          <w:sz w:val="32"/>
          <w:szCs w:val="32"/>
        </w:rPr>
        <w:t>“甲醇、菜粕、晚籼稻、粳稻、白糖、PTA、菜油、硅铁、锰硅、棉纱、尿素：仓库交割和厂库交割。</w:t>
      </w:r>
    </w:p>
    <w:p w:rsidR="002656D9" w:rsidRPr="009310BE" w:rsidRDefault="002656D9" w:rsidP="002656D9">
      <w:pPr>
        <w:widowControl/>
        <w:spacing w:line="360" w:lineRule="auto"/>
        <w:ind w:firstLineChars="200" w:firstLine="640"/>
        <w:rPr>
          <w:rFonts w:ascii="仿宋" w:eastAsia="仿宋" w:hAnsi="仿宋" w:cs="仿宋"/>
          <w:color w:val="000000"/>
          <w:kern w:val="0"/>
          <w:sz w:val="32"/>
          <w:szCs w:val="32"/>
        </w:rPr>
      </w:pPr>
      <w:r w:rsidRPr="009310BE">
        <w:rPr>
          <w:rFonts w:ascii="仿宋" w:eastAsia="仿宋" w:hAnsi="仿宋" w:cs="仿宋" w:hint="eastAsia"/>
          <w:color w:val="000000"/>
          <w:kern w:val="0"/>
          <w:sz w:val="32"/>
          <w:szCs w:val="32"/>
        </w:rPr>
        <w:t>“……”</w:t>
      </w:r>
    </w:p>
    <w:p w:rsidR="002656D9" w:rsidRPr="009B3285" w:rsidRDefault="002656D9" w:rsidP="002656D9">
      <w:pPr>
        <w:widowControl/>
        <w:spacing w:line="360" w:lineRule="auto"/>
        <w:ind w:firstLineChars="200" w:firstLine="640"/>
        <w:rPr>
          <w:rFonts w:ascii="仿宋" w:eastAsia="仿宋" w:hAnsi="仿宋" w:cs="仿宋"/>
          <w:color w:val="000000"/>
          <w:kern w:val="0"/>
          <w:sz w:val="32"/>
          <w:szCs w:val="32"/>
        </w:rPr>
      </w:pPr>
      <w:r w:rsidRPr="009B3285">
        <w:rPr>
          <w:rFonts w:ascii="仿宋" w:eastAsia="仿宋" w:hAnsi="仿宋" w:cs="仿宋" w:hint="eastAsia"/>
          <w:color w:val="000000"/>
          <w:kern w:val="0"/>
          <w:sz w:val="32"/>
          <w:szCs w:val="32"/>
        </w:rPr>
        <w:t>二、在第二章第十九节后增加一节作为第二十节，新增三条作为第六十九条、第七十条、第七十一条：</w:t>
      </w:r>
    </w:p>
    <w:p w:rsidR="002656D9" w:rsidRPr="009B3285" w:rsidRDefault="002656D9" w:rsidP="002656D9">
      <w:pPr>
        <w:widowControl/>
        <w:spacing w:line="360" w:lineRule="auto"/>
        <w:ind w:firstLineChars="200" w:firstLine="640"/>
        <w:outlineLvl w:val="1"/>
        <w:rPr>
          <w:rFonts w:ascii="仿宋" w:eastAsia="仿宋" w:hAnsi="仿宋" w:cs="仿宋"/>
          <w:color w:val="000000"/>
          <w:kern w:val="0"/>
          <w:sz w:val="32"/>
          <w:szCs w:val="32"/>
        </w:rPr>
      </w:pPr>
      <w:r w:rsidRPr="009B3285">
        <w:rPr>
          <w:rFonts w:ascii="仿宋" w:eastAsia="仿宋" w:hAnsi="仿宋" w:cs="仿宋" w:hint="eastAsia"/>
          <w:color w:val="000000"/>
          <w:kern w:val="0"/>
          <w:sz w:val="32"/>
          <w:szCs w:val="32"/>
        </w:rPr>
        <w:t>“第二十节 尿素”</w:t>
      </w:r>
    </w:p>
    <w:p w:rsidR="002656D9" w:rsidRPr="009B3285" w:rsidRDefault="002656D9" w:rsidP="002656D9">
      <w:pPr>
        <w:widowControl/>
        <w:spacing w:line="360" w:lineRule="auto"/>
        <w:ind w:firstLineChars="202" w:firstLine="646"/>
        <w:rPr>
          <w:rFonts w:ascii="仿宋" w:eastAsia="仿宋" w:hAnsi="仿宋" w:cs="仿宋"/>
          <w:color w:val="000000"/>
          <w:kern w:val="0"/>
          <w:sz w:val="32"/>
          <w:szCs w:val="32"/>
        </w:rPr>
      </w:pPr>
      <w:r w:rsidRPr="009B3285">
        <w:rPr>
          <w:rFonts w:ascii="仿宋" w:eastAsia="仿宋" w:hAnsi="仿宋" w:cs="仿宋" w:hint="eastAsia"/>
          <w:color w:val="000000"/>
          <w:kern w:val="0"/>
          <w:sz w:val="32"/>
          <w:szCs w:val="32"/>
        </w:rPr>
        <w:t>“第六十九条</w:t>
      </w:r>
      <w:r>
        <w:rPr>
          <w:rFonts w:ascii="仿宋" w:eastAsia="仿宋" w:hAnsi="仿宋" w:cs="仿宋" w:hint="eastAsia"/>
          <w:color w:val="000000"/>
          <w:kern w:val="0"/>
          <w:sz w:val="32"/>
          <w:szCs w:val="32"/>
        </w:rPr>
        <w:t xml:space="preserve"> </w:t>
      </w:r>
      <w:r w:rsidRPr="009B3285">
        <w:rPr>
          <w:rFonts w:ascii="仿宋" w:eastAsia="仿宋" w:hAnsi="仿宋" w:cs="仿宋" w:hint="eastAsia"/>
          <w:color w:val="000000"/>
          <w:kern w:val="0"/>
          <w:sz w:val="32"/>
          <w:szCs w:val="32"/>
        </w:rPr>
        <w:t>交割单位：20吨（净重）。”</w:t>
      </w:r>
    </w:p>
    <w:p w:rsidR="002656D9" w:rsidRPr="009B3285" w:rsidRDefault="002656D9" w:rsidP="002656D9">
      <w:pPr>
        <w:widowControl/>
        <w:spacing w:line="360" w:lineRule="auto"/>
        <w:ind w:firstLineChars="202" w:firstLine="646"/>
        <w:rPr>
          <w:rFonts w:ascii="仿宋" w:eastAsia="仿宋" w:hAnsi="仿宋" w:cs="仿宋"/>
          <w:color w:val="000000"/>
          <w:kern w:val="0"/>
          <w:sz w:val="32"/>
          <w:szCs w:val="32"/>
        </w:rPr>
      </w:pPr>
      <w:r w:rsidRPr="009B3285">
        <w:rPr>
          <w:rFonts w:ascii="仿宋" w:eastAsia="仿宋" w:hAnsi="仿宋" w:cs="仿宋" w:hint="eastAsia"/>
          <w:color w:val="000000"/>
          <w:kern w:val="0"/>
          <w:sz w:val="32"/>
          <w:szCs w:val="32"/>
        </w:rPr>
        <w:t>“第七十条 尿素交割适用国家标准及本细则规定。</w:t>
      </w:r>
    </w:p>
    <w:p w:rsidR="002656D9" w:rsidRPr="009B3285" w:rsidRDefault="002656D9" w:rsidP="002656D9">
      <w:pPr>
        <w:widowControl/>
        <w:spacing w:line="360" w:lineRule="auto"/>
        <w:ind w:firstLineChars="202" w:firstLine="646"/>
        <w:rPr>
          <w:rFonts w:ascii="仿宋" w:eastAsia="仿宋" w:hAnsi="仿宋" w:cs="仿宋"/>
          <w:color w:val="000000"/>
          <w:kern w:val="0"/>
          <w:sz w:val="32"/>
          <w:szCs w:val="32"/>
        </w:rPr>
      </w:pPr>
      <w:r w:rsidRPr="009B3285">
        <w:rPr>
          <w:rFonts w:ascii="仿宋" w:eastAsia="仿宋" w:hAnsi="仿宋" w:cs="仿宋" w:hint="eastAsia"/>
          <w:color w:val="000000"/>
          <w:kern w:val="0"/>
          <w:sz w:val="32"/>
          <w:szCs w:val="32"/>
        </w:rPr>
        <w:t>“基准交割品：符合《中华人民共和国国家标准 尿素》（GB/T 2440-2017）规定的农业用优等品中小颗粒尿素（总氮含量≥46 %，缩二脲含量≤0.9%，水分含量≤0.5%，亚甲基二</w:t>
      </w:r>
      <w:proofErr w:type="gramStart"/>
      <w:r w:rsidRPr="009B3285">
        <w:rPr>
          <w:rFonts w:ascii="仿宋" w:eastAsia="仿宋" w:hAnsi="仿宋" w:cs="仿宋" w:hint="eastAsia"/>
          <w:color w:val="000000"/>
          <w:kern w:val="0"/>
          <w:sz w:val="32"/>
          <w:szCs w:val="32"/>
        </w:rPr>
        <w:t>脲</w:t>
      </w:r>
      <w:proofErr w:type="gramEnd"/>
      <w:r w:rsidRPr="009B3285">
        <w:rPr>
          <w:rFonts w:ascii="仿宋" w:eastAsia="仿宋" w:hAnsi="仿宋" w:cs="仿宋" w:hint="eastAsia"/>
          <w:color w:val="000000"/>
          <w:kern w:val="0"/>
          <w:sz w:val="32"/>
          <w:szCs w:val="32"/>
        </w:rPr>
        <w:t>≤0.6%，粒度：d 0.85mm-3.35mm≥93%）。</w:t>
      </w:r>
    </w:p>
    <w:p w:rsidR="002656D9" w:rsidRPr="009B3285" w:rsidRDefault="002656D9" w:rsidP="002656D9">
      <w:pPr>
        <w:widowControl/>
        <w:spacing w:line="360" w:lineRule="auto"/>
        <w:ind w:firstLineChars="202" w:firstLine="646"/>
        <w:rPr>
          <w:rFonts w:ascii="仿宋" w:eastAsia="仿宋" w:hAnsi="仿宋" w:cs="仿宋"/>
          <w:color w:val="000000"/>
          <w:kern w:val="0"/>
          <w:sz w:val="32"/>
          <w:szCs w:val="32"/>
        </w:rPr>
      </w:pPr>
      <w:r w:rsidRPr="009B3285">
        <w:rPr>
          <w:rFonts w:ascii="仿宋" w:eastAsia="仿宋" w:hAnsi="仿宋" w:cs="仿宋" w:hint="eastAsia"/>
          <w:color w:val="000000"/>
          <w:kern w:val="0"/>
          <w:sz w:val="32"/>
          <w:szCs w:val="32"/>
        </w:rPr>
        <w:t>“替代交割品：符合《中华人民共和国国家标准 尿素》（GB/T 2440-2017）规定的农业用合格品中小颗粒尿素（总</w:t>
      </w:r>
      <w:r w:rsidRPr="009B3285">
        <w:rPr>
          <w:rFonts w:ascii="仿宋" w:eastAsia="仿宋" w:hAnsi="仿宋" w:cs="仿宋" w:hint="eastAsia"/>
          <w:color w:val="000000"/>
          <w:kern w:val="0"/>
          <w:sz w:val="32"/>
          <w:szCs w:val="32"/>
        </w:rPr>
        <w:lastRenderedPageBreak/>
        <w:t>氮含量≥45 %，缩二脲含量≤1.5%，水分含量≤1%，亚甲基二</w:t>
      </w:r>
      <w:proofErr w:type="gramStart"/>
      <w:r w:rsidRPr="009B3285">
        <w:rPr>
          <w:rFonts w:ascii="仿宋" w:eastAsia="仿宋" w:hAnsi="仿宋" w:cs="仿宋" w:hint="eastAsia"/>
          <w:color w:val="000000"/>
          <w:kern w:val="0"/>
          <w:sz w:val="32"/>
          <w:szCs w:val="32"/>
        </w:rPr>
        <w:t>脲</w:t>
      </w:r>
      <w:proofErr w:type="gramEnd"/>
      <w:r w:rsidRPr="009B3285">
        <w:rPr>
          <w:rFonts w:ascii="仿宋" w:eastAsia="仿宋" w:hAnsi="仿宋" w:cs="仿宋" w:hint="eastAsia"/>
          <w:color w:val="000000"/>
          <w:kern w:val="0"/>
          <w:sz w:val="32"/>
          <w:szCs w:val="32"/>
        </w:rPr>
        <w:t>≤0.6%，粒度：d 0.85mm-3.35mm≥90%）。贴水20元/吨。”</w:t>
      </w:r>
    </w:p>
    <w:p w:rsidR="002656D9" w:rsidRPr="009B3285" w:rsidRDefault="002656D9" w:rsidP="002656D9">
      <w:pPr>
        <w:widowControl/>
        <w:spacing w:line="360" w:lineRule="auto"/>
        <w:ind w:firstLineChars="202" w:firstLine="646"/>
        <w:rPr>
          <w:rFonts w:ascii="仿宋" w:eastAsia="仿宋" w:hAnsi="仿宋" w:cs="仿宋"/>
          <w:color w:val="000000"/>
          <w:kern w:val="0"/>
          <w:sz w:val="32"/>
          <w:szCs w:val="32"/>
        </w:rPr>
      </w:pPr>
      <w:r w:rsidRPr="009B3285">
        <w:rPr>
          <w:rFonts w:ascii="仿宋" w:eastAsia="仿宋" w:hAnsi="仿宋" w:cs="仿宋" w:hint="eastAsia"/>
          <w:color w:val="000000"/>
          <w:kern w:val="0"/>
          <w:sz w:val="32"/>
          <w:szCs w:val="32"/>
        </w:rPr>
        <w:t>“第七十一条 尿素交割品包装应符合《中华人民共和国国家标准 固体化学肥料包装》（GB/T 8569）的规定，外袋为塑料编织袋、内袋为聚乙烯薄膜袋组成的双层袋或复合塑料编织袋。包装袋上应标明生产企业名称、地址、产品名称、净含量、等级、粒径范围。采用25.0kg、40.0kg、50.0kg包装的每批产品单包净重不得小于25.0kg、40.0kg、50.0kg。同一批次尿素的生产厂家和包装规格须保持一致。”</w:t>
      </w:r>
    </w:p>
    <w:p w:rsidR="002656D9" w:rsidRPr="009B3285" w:rsidRDefault="002656D9" w:rsidP="002656D9">
      <w:pPr>
        <w:widowControl/>
        <w:spacing w:line="360" w:lineRule="auto"/>
        <w:ind w:firstLineChars="200" w:firstLine="640"/>
        <w:rPr>
          <w:rFonts w:ascii="仿宋" w:eastAsia="仿宋" w:hAnsi="仿宋" w:cs="仿宋"/>
          <w:color w:val="000000"/>
          <w:kern w:val="0"/>
          <w:sz w:val="32"/>
          <w:szCs w:val="32"/>
        </w:rPr>
      </w:pPr>
      <w:r w:rsidRPr="009B3285">
        <w:rPr>
          <w:rFonts w:ascii="仿宋" w:eastAsia="仿宋" w:hAnsi="仿宋" w:cs="仿宋" w:hint="eastAsia"/>
          <w:color w:val="000000"/>
          <w:kern w:val="0"/>
          <w:sz w:val="32"/>
          <w:szCs w:val="32"/>
        </w:rPr>
        <w:t>三、将第六十九条改为第七十二条</w:t>
      </w:r>
      <w:r>
        <w:rPr>
          <w:rFonts w:ascii="仿宋" w:eastAsia="仿宋" w:hAnsi="仿宋" w:cs="仿宋" w:hint="eastAsia"/>
          <w:color w:val="000000"/>
          <w:kern w:val="0"/>
          <w:sz w:val="32"/>
          <w:szCs w:val="32"/>
        </w:rPr>
        <w:t>，修改为</w:t>
      </w:r>
      <w:r w:rsidRPr="009B3285">
        <w:rPr>
          <w:rFonts w:ascii="仿宋" w:eastAsia="仿宋" w:hAnsi="仿宋" w:cs="仿宋" w:hint="eastAsia"/>
          <w:color w:val="000000"/>
          <w:kern w:val="0"/>
          <w:sz w:val="32"/>
          <w:szCs w:val="32"/>
        </w:rPr>
        <w:t>：</w:t>
      </w:r>
    </w:p>
    <w:p w:rsidR="002656D9" w:rsidRPr="009B3285" w:rsidRDefault="002656D9" w:rsidP="002656D9">
      <w:pPr>
        <w:widowControl/>
        <w:spacing w:line="360" w:lineRule="auto"/>
        <w:ind w:firstLineChars="200" w:firstLine="640"/>
        <w:rPr>
          <w:rFonts w:ascii="仿宋" w:eastAsia="仿宋" w:hAnsi="仿宋" w:cs="仿宋"/>
          <w:color w:val="000000"/>
          <w:kern w:val="0"/>
          <w:sz w:val="32"/>
          <w:szCs w:val="32"/>
        </w:rPr>
      </w:pPr>
      <w:r w:rsidRPr="009B3285">
        <w:rPr>
          <w:rFonts w:ascii="仿宋" w:eastAsia="仿宋" w:hAnsi="仿宋" w:cs="仿宋" w:hint="eastAsia"/>
          <w:color w:val="000000"/>
          <w:kern w:val="0"/>
          <w:sz w:val="32"/>
          <w:szCs w:val="32"/>
        </w:rPr>
        <w:t>“……</w:t>
      </w:r>
    </w:p>
    <w:p w:rsidR="002656D9" w:rsidRPr="009B3285" w:rsidRDefault="002656D9" w:rsidP="002656D9">
      <w:pPr>
        <w:widowControl/>
        <w:spacing w:line="360" w:lineRule="auto"/>
        <w:ind w:firstLineChars="200" w:firstLine="640"/>
        <w:rPr>
          <w:rFonts w:ascii="仿宋" w:eastAsia="仿宋" w:hAnsi="仿宋" w:cs="仿宋"/>
          <w:color w:val="000000"/>
          <w:kern w:val="0"/>
          <w:sz w:val="32"/>
          <w:szCs w:val="32"/>
        </w:rPr>
      </w:pPr>
      <w:r w:rsidRPr="009B3285">
        <w:rPr>
          <w:rFonts w:ascii="仿宋" w:eastAsia="仿宋" w:hAnsi="仿宋" w:cs="仿宋" w:hint="eastAsia"/>
          <w:color w:val="000000"/>
          <w:kern w:val="0"/>
          <w:sz w:val="32"/>
          <w:szCs w:val="32"/>
        </w:rPr>
        <w:t>尿素期货合约的交割基准价为该期货合约的基准交割品在基准交割地出库时的汽车板交货的含税价格（含包装）。”</w:t>
      </w:r>
    </w:p>
    <w:p w:rsidR="002656D9" w:rsidRPr="009B3285" w:rsidRDefault="002656D9" w:rsidP="002656D9">
      <w:pPr>
        <w:widowControl/>
        <w:spacing w:line="360" w:lineRule="auto"/>
        <w:ind w:firstLineChars="200" w:firstLine="640"/>
        <w:rPr>
          <w:rFonts w:ascii="仿宋" w:eastAsia="仿宋" w:hAnsi="仿宋" w:cs="仿宋"/>
          <w:color w:val="000000"/>
          <w:kern w:val="0"/>
          <w:sz w:val="32"/>
          <w:szCs w:val="32"/>
        </w:rPr>
      </w:pPr>
      <w:r w:rsidRPr="009B3285">
        <w:rPr>
          <w:rFonts w:ascii="仿宋" w:eastAsia="仿宋" w:hAnsi="仿宋" w:cs="仿宋" w:hint="eastAsia"/>
          <w:color w:val="000000"/>
          <w:kern w:val="0"/>
          <w:sz w:val="32"/>
          <w:szCs w:val="32"/>
        </w:rPr>
        <w:t>四、将第七十二条改为第七十五条</w:t>
      </w:r>
      <w:r>
        <w:rPr>
          <w:rFonts w:ascii="仿宋" w:eastAsia="仿宋" w:hAnsi="仿宋" w:cs="仿宋" w:hint="eastAsia"/>
          <w:color w:val="000000"/>
          <w:kern w:val="0"/>
          <w:sz w:val="32"/>
          <w:szCs w:val="32"/>
        </w:rPr>
        <w:t>，修改为</w:t>
      </w:r>
      <w:r w:rsidRPr="009B3285">
        <w:rPr>
          <w:rFonts w:ascii="仿宋" w:eastAsia="仿宋" w:hAnsi="仿宋" w:cs="仿宋" w:hint="eastAsia"/>
          <w:color w:val="000000"/>
          <w:kern w:val="0"/>
          <w:sz w:val="32"/>
          <w:szCs w:val="32"/>
        </w:rPr>
        <w:t>：</w:t>
      </w:r>
    </w:p>
    <w:p w:rsidR="002656D9" w:rsidRPr="009B3285" w:rsidRDefault="002656D9" w:rsidP="002656D9">
      <w:pPr>
        <w:widowControl/>
        <w:spacing w:line="360" w:lineRule="auto"/>
        <w:ind w:firstLineChars="200" w:firstLine="640"/>
        <w:rPr>
          <w:rFonts w:ascii="仿宋" w:eastAsia="仿宋" w:hAnsi="仿宋" w:cs="仿宋"/>
          <w:color w:val="000000"/>
          <w:kern w:val="0"/>
          <w:sz w:val="32"/>
          <w:szCs w:val="32"/>
        </w:rPr>
      </w:pPr>
      <w:r w:rsidRPr="009B3285">
        <w:rPr>
          <w:rFonts w:ascii="仿宋" w:eastAsia="仿宋" w:hAnsi="仿宋" w:cs="仿宋" w:hint="eastAsia"/>
          <w:color w:val="000000"/>
          <w:kern w:val="0"/>
          <w:sz w:val="32"/>
          <w:szCs w:val="32"/>
        </w:rPr>
        <w:t>“普麦、强麦、棉花、菜籽、动力煤、粳稻、甲醇、玻璃、白糖、硅铁、锰硅、棉纱、苹果、红枣、尿素期货合约在最后交易日之前的配对原则：</w:t>
      </w:r>
    </w:p>
    <w:p w:rsidR="002656D9" w:rsidRPr="009B3285" w:rsidRDefault="002656D9" w:rsidP="002656D9">
      <w:pPr>
        <w:widowControl/>
        <w:spacing w:line="360" w:lineRule="auto"/>
        <w:ind w:firstLineChars="200" w:firstLine="640"/>
        <w:rPr>
          <w:rFonts w:ascii="仿宋" w:eastAsia="仿宋" w:hAnsi="仿宋" w:cs="仿宋"/>
          <w:color w:val="000000"/>
          <w:kern w:val="0"/>
          <w:sz w:val="32"/>
          <w:szCs w:val="32"/>
        </w:rPr>
      </w:pPr>
      <w:r w:rsidRPr="009B3285">
        <w:rPr>
          <w:rFonts w:ascii="仿宋" w:eastAsia="仿宋" w:hAnsi="仿宋" w:cs="仿宋" w:hint="eastAsia"/>
          <w:color w:val="000000"/>
          <w:kern w:val="0"/>
          <w:sz w:val="32"/>
          <w:szCs w:val="32"/>
        </w:rPr>
        <w:t>“……”</w:t>
      </w:r>
    </w:p>
    <w:p w:rsidR="002656D9" w:rsidRPr="009B3285" w:rsidRDefault="002656D9" w:rsidP="002656D9">
      <w:pPr>
        <w:widowControl/>
        <w:spacing w:line="360" w:lineRule="auto"/>
        <w:ind w:firstLineChars="200" w:firstLine="640"/>
        <w:rPr>
          <w:rFonts w:ascii="仿宋" w:eastAsia="仿宋" w:hAnsi="仿宋" w:cs="仿宋"/>
          <w:color w:val="000000"/>
          <w:kern w:val="0"/>
          <w:sz w:val="32"/>
          <w:szCs w:val="32"/>
        </w:rPr>
      </w:pPr>
      <w:r w:rsidRPr="009B3285">
        <w:rPr>
          <w:rFonts w:ascii="仿宋" w:eastAsia="仿宋" w:hAnsi="仿宋" w:cs="仿宋" w:hint="eastAsia"/>
          <w:color w:val="000000"/>
          <w:kern w:val="0"/>
          <w:sz w:val="32"/>
          <w:szCs w:val="32"/>
        </w:rPr>
        <w:t>五、将第七十三条改为第七十六条</w:t>
      </w:r>
      <w:r>
        <w:rPr>
          <w:rFonts w:ascii="仿宋" w:eastAsia="仿宋" w:hAnsi="仿宋" w:cs="仿宋" w:hint="eastAsia"/>
          <w:color w:val="000000"/>
          <w:kern w:val="0"/>
          <w:sz w:val="32"/>
          <w:szCs w:val="32"/>
        </w:rPr>
        <w:t>，修改为</w:t>
      </w:r>
      <w:r w:rsidRPr="009B3285">
        <w:rPr>
          <w:rFonts w:ascii="仿宋" w:eastAsia="仿宋" w:hAnsi="仿宋" w:cs="仿宋" w:hint="eastAsia"/>
          <w:color w:val="000000"/>
          <w:kern w:val="0"/>
          <w:sz w:val="32"/>
          <w:szCs w:val="32"/>
        </w:rPr>
        <w:t>：</w:t>
      </w:r>
    </w:p>
    <w:p w:rsidR="002656D9" w:rsidRPr="009B3285" w:rsidRDefault="002656D9" w:rsidP="002656D9">
      <w:pPr>
        <w:widowControl/>
        <w:spacing w:line="360" w:lineRule="auto"/>
        <w:ind w:firstLineChars="200" w:firstLine="640"/>
        <w:rPr>
          <w:rFonts w:ascii="仿宋" w:eastAsia="仿宋" w:hAnsi="仿宋" w:cs="仿宋"/>
          <w:color w:val="000000"/>
          <w:kern w:val="0"/>
          <w:sz w:val="32"/>
          <w:szCs w:val="32"/>
        </w:rPr>
      </w:pPr>
      <w:r w:rsidRPr="009B3285">
        <w:rPr>
          <w:rFonts w:ascii="仿宋" w:eastAsia="仿宋" w:hAnsi="仿宋" w:cs="仿宋" w:hint="eastAsia"/>
          <w:color w:val="000000"/>
          <w:kern w:val="0"/>
          <w:sz w:val="32"/>
          <w:szCs w:val="32"/>
        </w:rPr>
        <w:lastRenderedPageBreak/>
        <w:t>“普麦、强麦、棉花、菜籽、动力煤、粳稻、甲醇、玻璃、白糖、硅铁、锰硅、棉纱、苹果、红枣、尿素期货合约在最后交易日的配对原则：</w:t>
      </w:r>
    </w:p>
    <w:p w:rsidR="002656D9" w:rsidRPr="009B3285" w:rsidRDefault="002656D9" w:rsidP="002656D9">
      <w:pPr>
        <w:widowControl/>
        <w:spacing w:line="360" w:lineRule="auto"/>
        <w:ind w:firstLineChars="200" w:firstLine="640"/>
        <w:rPr>
          <w:rFonts w:ascii="仿宋" w:eastAsia="仿宋" w:hAnsi="仿宋" w:cs="仿宋"/>
          <w:color w:val="000000"/>
          <w:kern w:val="0"/>
          <w:sz w:val="32"/>
          <w:szCs w:val="32"/>
        </w:rPr>
      </w:pPr>
      <w:r w:rsidRPr="009B3285">
        <w:rPr>
          <w:rFonts w:ascii="仿宋" w:eastAsia="仿宋" w:hAnsi="仿宋" w:cs="仿宋" w:hint="eastAsia"/>
          <w:color w:val="000000"/>
          <w:kern w:val="0"/>
          <w:sz w:val="32"/>
          <w:szCs w:val="32"/>
        </w:rPr>
        <w:t>“……”</w:t>
      </w:r>
    </w:p>
    <w:p w:rsidR="002656D9" w:rsidRPr="009B3285" w:rsidRDefault="002656D9" w:rsidP="002656D9">
      <w:pPr>
        <w:widowControl/>
        <w:spacing w:line="360" w:lineRule="auto"/>
        <w:ind w:firstLineChars="200" w:firstLine="640"/>
        <w:outlineLvl w:val="3"/>
        <w:rPr>
          <w:rFonts w:ascii="仿宋" w:eastAsia="仿宋" w:hAnsi="仿宋" w:cs="仿宋"/>
          <w:color w:val="000000"/>
          <w:kern w:val="0"/>
          <w:sz w:val="32"/>
          <w:szCs w:val="32"/>
        </w:rPr>
      </w:pPr>
      <w:r w:rsidRPr="009B3285">
        <w:rPr>
          <w:rFonts w:ascii="仿宋" w:eastAsia="仿宋" w:hAnsi="仿宋" w:cs="仿宋" w:hint="eastAsia"/>
          <w:color w:val="000000"/>
          <w:kern w:val="0"/>
          <w:sz w:val="32"/>
          <w:szCs w:val="32"/>
        </w:rPr>
        <w:t>六、将第一百零二条改为第一百零五条，第二款修改为：</w:t>
      </w:r>
    </w:p>
    <w:p w:rsidR="002656D9" w:rsidRPr="009B3285" w:rsidRDefault="002656D9" w:rsidP="002656D9">
      <w:pPr>
        <w:widowControl/>
        <w:spacing w:line="360" w:lineRule="auto"/>
        <w:ind w:firstLineChars="200" w:firstLine="640"/>
        <w:outlineLvl w:val="3"/>
        <w:rPr>
          <w:rFonts w:ascii="仿宋" w:eastAsia="仿宋" w:hAnsi="仿宋" w:cs="仿宋"/>
          <w:color w:val="000000"/>
          <w:kern w:val="0"/>
          <w:sz w:val="32"/>
          <w:szCs w:val="32"/>
        </w:rPr>
      </w:pPr>
      <w:r w:rsidRPr="009B3285">
        <w:rPr>
          <w:rFonts w:ascii="仿宋" w:eastAsia="仿宋" w:hAnsi="仿宋" w:cs="仿宋" w:hint="eastAsia"/>
          <w:color w:val="000000"/>
          <w:kern w:val="0"/>
          <w:sz w:val="32"/>
          <w:szCs w:val="32"/>
        </w:rPr>
        <w:t>“仓单普麦、PTA、菜油、仓单菜籽、菜粕、甲醇、硅铁、锰硅、棉纱、仓单苹果、红枣、尿素运达仓库指定货位前的一切费用和货物装到汽车板（菜油包括火车、轮船，普麦包括轮船）的出库费用由卖方客户承担，货物出库装到汽车板（菜油包括火车、轮船，普麦包括轮船）后的一切费用（普麦不含包装）由买方客户承担。”</w:t>
      </w:r>
    </w:p>
    <w:p w:rsidR="002656D9" w:rsidRPr="009B3285" w:rsidRDefault="002656D9" w:rsidP="002656D9">
      <w:pPr>
        <w:widowControl/>
        <w:spacing w:line="360" w:lineRule="auto"/>
        <w:ind w:firstLineChars="200" w:firstLine="640"/>
        <w:rPr>
          <w:rFonts w:ascii="仿宋" w:eastAsia="仿宋" w:hAnsi="仿宋" w:cs="仿宋"/>
          <w:color w:val="000000"/>
          <w:kern w:val="0"/>
          <w:sz w:val="32"/>
          <w:szCs w:val="32"/>
        </w:rPr>
      </w:pPr>
      <w:r w:rsidRPr="009B3285">
        <w:rPr>
          <w:rFonts w:ascii="仿宋" w:eastAsia="仿宋" w:hAnsi="仿宋" w:cs="仿宋" w:hint="eastAsia"/>
          <w:color w:val="000000"/>
          <w:kern w:val="0"/>
          <w:sz w:val="32"/>
          <w:szCs w:val="32"/>
        </w:rPr>
        <w:t>七、将第一百零五条改为第一百零八条，第一款修改为：</w:t>
      </w:r>
    </w:p>
    <w:p w:rsidR="002656D9" w:rsidRDefault="002656D9" w:rsidP="002656D9">
      <w:pPr>
        <w:widowControl/>
        <w:spacing w:line="360" w:lineRule="auto"/>
        <w:ind w:firstLineChars="200" w:firstLine="640"/>
        <w:rPr>
          <w:rFonts w:ascii="仿宋" w:eastAsia="仿宋" w:hAnsi="仿宋" w:cs="仿宋"/>
          <w:color w:val="000000"/>
          <w:kern w:val="0"/>
          <w:sz w:val="32"/>
          <w:szCs w:val="32"/>
        </w:rPr>
      </w:pPr>
      <w:r w:rsidRPr="009B3285">
        <w:rPr>
          <w:rFonts w:ascii="仿宋" w:eastAsia="仿宋" w:hAnsi="仿宋" w:cs="仿宋" w:hint="eastAsia"/>
          <w:color w:val="000000"/>
          <w:kern w:val="0"/>
          <w:sz w:val="32"/>
          <w:szCs w:val="32"/>
        </w:rPr>
        <w:t>“普麦、强麦、早籼稻、晚籼稻、粳稻、苹果无包装物。棉花、白糖、PTA、菜籽、菜粕、硅铁、锰硅、棉纱、红枣、尿素包装物</w:t>
      </w:r>
      <w:proofErr w:type="gramStart"/>
      <w:r w:rsidRPr="009B3285">
        <w:rPr>
          <w:rFonts w:ascii="仿宋" w:eastAsia="仿宋" w:hAnsi="仿宋" w:cs="仿宋" w:hint="eastAsia"/>
          <w:color w:val="000000"/>
          <w:kern w:val="0"/>
          <w:sz w:val="32"/>
          <w:szCs w:val="32"/>
        </w:rPr>
        <w:t>不</w:t>
      </w:r>
      <w:proofErr w:type="gramEnd"/>
      <w:r w:rsidRPr="009B3285">
        <w:rPr>
          <w:rFonts w:ascii="仿宋" w:eastAsia="仿宋" w:hAnsi="仿宋" w:cs="仿宋" w:hint="eastAsia"/>
          <w:color w:val="000000"/>
          <w:kern w:val="0"/>
          <w:sz w:val="32"/>
          <w:szCs w:val="32"/>
        </w:rPr>
        <w:t>另行计价。”</w:t>
      </w:r>
    </w:p>
    <w:p w:rsidR="002656D9" w:rsidRDefault="002656D9" w:rsidP="002656D9">
      <w:pPr>
        <w:widowControl/>
        <w:spacing w:line="360" w:lineRule="auto"/>
        <w:ind w:firstLineChars="200" w:firstLine="640"/>
        <w:rPr>
          <w:rFonts w:ascii="仿宋" w:eastAsia="仿宋" w:hAnsi="仿宋" w:cs="仿宋"/>
          <w:color w:val="000000"/>
          <w:kern w:val="0"/>
          <w:sz w:val="32"/>
          <w:szCs w:val="32"/>
        </w:rPr>
      </w:pPr>
      <w:r w:rsidRPr="009B3285">
        <w:rPr>
          <w:rFonts w:ascii="仿宋" w:eastAsia="仿宋" w:hAnsi="仿宋" w:cs="仿宋" w:hint="eastAsia"/>
          <w:color w:val="000000"/>
          <w:kern w:val="0"/>
          <w:sz w:val="32"/>
          <w:szCs w:val="32"/>
        </w:rPr>
        <w:t xml:space="preserve">作上述修订后，条款顺序相应调整。 </w:t>
      </w:r>
    </w:p>
    <w:p w:rsidR="002656D9" w:rsidRDefault="002656D9" w:rsidP="002656D9">
      <w:pPr>
        <w:widowControl/>
        <w:spacing w:line="360" w:lineRule="auto"/>
        <w:ind w:firstLineChars="200" w:firstLine="640"/>
        <w:rPr>
          <w:rFonts w:ascii="仿宋" w:eastAsia="仿宋" w:hAnsi="仿宋" w:cs="仿宋"/>
          <w:color w:val="000000"/>
          <w:kern w:val="0"/>
          <w:sz w:val="32"/>
          <w:szCs w:val="32"/>
        </w:rPr>
      </w:pPr>
    </w:p>
    <w:p w:rsidR="002656D9" w:rsidRDefault="002656D9" w:rsidP="002656D9">
      <w:pPr>
        <w:widowControl/>
        <w:spacing w:line="360" w:lineRule="auto"/>
        <w:ind w:firstLineChars="200" w:firstLine="640"/>
        <w:rPr>
          <w:rFonts w:ascii="仿宋" w:eastAsia="仿宋" w:hAnsi="仿宋" w:cs="仿宋"/>
          <w:color w:val="000000"/>
          <w:kern w:val="0"/>
          <w:sz w:val="32"/>
          <w:szCs w:val="32"/>
        </w:rPr>
      </w:pPr>
    </w:p>
    <w:p w:rsidR="002656D9" w:rsidRDefault="002656D9" w:rsidP="002656D9">
      <w:pPr>
        <w:widowControl/>
        <w:spacing w:line="360" w:lineRule="auto"/>
        <w:ind w:firstLineChars="200" w:firstLine="640"/>
        <w:rPr>
          <w:rFonts w:ascii="仿宋" w:eastAsia="仿宋" w:hAnsi="仿宋" w:cs="仿宋"/>
          <w:color w:val="000000"/>
          <w:kern w:val="0"/>
          <w:sz w:val="32"/>
          <w:szCs w:val="32"/>
        </w:rPr>
      </w:pPr>
    </w:p>
    <w:p w:rsidR="002656D9" w:rsidRDefault="002656D9" w:rsidP="002656D9">
      <w:pPr>
        <w:widowControl/>
        <w:spacing w:line="360" w:lineRule="auto"/>
        <w:ind w:firstLineChars="200" w:firstLine="640"/>
        <w:rPr>
          <w:rFonts w:ascii="仿宋" w:eastAsia="仿宋" w:hAnsi="仿宋" w:cs="仿宋"/>
          <w:color w:val="000000"/>
          <w:kern w:val="0"/>
          <w:sz w:val="32"/>
          <w:szCs w:val="32"/>
        </w:rPr>
      </w:pPr>
    </w:p>
    <w:p w:rsidR="00FF27D6" w:rsidRPr="002656D9" w:rsidRDefault="00FF27D6"/>
    <w:sectPr w:rsidR="00FF27D6" w:rsidRPr="002656D9" w:rsidSect="00FF27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56D9"/>
    <w:rsid w:val="002656D9"/>
    <w:rsid w:val="00FF27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6D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哦"/>
    <w:basedOn w:val="a"/>
    <w:link w:val="Char"/>
    <w:qFormat/>
    <w:rsid w:val="002656D9"/>
    <w:pPr>
      <w:widowControl/>
      <w:spacing w:afterLines="50" w:line="360" w:lineRule="auto"/>
      <w:ind w:firstLineChars="200" w:firstLine="640"/>
    </w:pPr>
    <w:rPr>
      <w:rFonts w:ascii="仿宋" w:eastAsia="仿宋" w:hAnsi="仿宋"/>
      <w:sz w:val="32"/>
      <w:szCs w:val="22"/>
    </w:rPr>
  </w:style>
  <w:style w:type="character" w:customStyle="1" w:styleId="Char">
    <w:name w:val="正文哦 Char"/>
    <w:basedOn w:val="a0"/>
    <w:link w:val="a3"/>
    <w:locked/>
    <w:rsid w:val="002656D9"/>
    <w:rPr>
      <w:rFonts w:ascii="仿宋" w:eastAsia="仿宋" w:hAnsi="仿宋" w:cs="Times New Roman"/>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651</Characters>
  <Application>Microsoft Office Word</Application>
  <DocSecurity>0</DocSecurity>
  <Lines>54</Lines>
  <Paragraphs>50</Paragraphs>
  <ScaleCrop>false</ScaleCrop>
  <Company>Lenovo</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zqli</cp:lastModifiedBy>
  <cp:revision>1</cp:revision>
  <dcterms:created xsi:type="dcterms:W3CDTF">2019-08-02T11:19:00Z</dcterms:created>
  <dcterms:modified xsi:type="dcterms:W3CDTF">2019-08-02T11:19:00Z</dcterms:modified>
</cp:coreProperties>
</file>